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320" w:rsidRPr="00E06369" w:rsidRDefault="00FB1320" w:rsidP="00FB1320">
      <w:pPr>
        <w:autoSpaceDE w:val="0"/>
        <w:autoSpaceDN w:val="0"/>
        <w:adjustRightInd w:val="0"/>
        <w:spacing w:after="0" w:line="240" w:lineRule="auto"/>
        <w:rPr>
          <w:rFonts w:ascii="Times New Roman" w:eastAsia="Calibri" w:hAnsi="Times New Roman" w:cs="Times New Roman"/>
          <w:b/>
          <w:bCs/>
          <w:sz w:val="28"/>
          <w:szCs w:val="28"/>
        </w:rPr>
      </w:pPr>
      <w:r w:rsidRPr="00E06369">
        <w:rPr>
          <w:rFonts w:ascii="Calibri" w:eastAsia="Calibri" w:hAnsi="Calibri" w:cs="Times New Roman"/>
          <w:noProof/>
          <w:lang w:eastAsia="ru-RU"/>
        </w:rPr>
        <w:drawing>
          <wp:inline distT="0" distB="0" distL="0" distR="0" wp14:anchorId="2FDC3EE8" wp14:editId="2F66046D">
            <wp:extent cx="1984211" cy="72920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pic:cNvPicPr>
                  </pic:nvPicPr>
                  <pic:blipFill>
                    <a:blip r:embed="rId8"/>
                    <a:stretch/>
                  </pic:blipFill>
                  <pic:spPr bwMode="auto">
                    <a:xfrm>
                      <a:off x="0" y="0"/>
                      <a:ext cx="2045546" cy="751746"/>
                    </a:xfrm>
                    <a:prstGeom prst="rect">
                      <a:avLst/>
                    </a:prstGeom>
                  </pic:spPr>
                </pic:pic>
              </a:graphicData>
            </a:graphic>
          </wp:inline>
        </w:drawing>
      </w:r>
      <w:r w:rsidRPr="00E06369">
        <w:rPr>
          <w:rFonts w:ascii="Times New Roman" w:eastAsia="Calibri" w:hAnsi="Times New Roman" w:cs="Times New Roman"/>
          <w:b/>
          <w:bCs/>
          <w:sz w:val="28"/>
          <w:szCs w:val="28"/>
        </w:rPr>
        <w:t xml:space="preserve">                                                                      </w:t>
      </w:r>
    </w:p>
    <w:p w:rsidR="00FB1320" w:rsidRPr="00E06369" w:rsidRDefault="00FB1320" w:rsidP="00FB1320">
      <w:pPr>
        <w:autoSpaceDE w:val="0"/>
        <w:autoSpaceDN w:val="0"/>
        <w:adjustRightInd w:val="0"/>
        <w:spacing w:after="0" w:line="240" w:lineRule="auto"/>
        <w:rPr>
          <w:rFonts w:ascii="Times New Roman" w:eastAsia="Calibri" w:hAnsi="Times New Roman" w:cs="Times New Roman"/>
          <w:b/>
          <w:bCs/>
          <w:sz w:val="28"/>
          <w:szCs w:val="28"/>
        </w:rPr>
      </w:pPr>
    </w:p>
    <w:p w:rsidR="00FB1320" w:rsidRPr="00E06369" w:rsidRDefault="00FB1320" w:rsidP="00FB1320">
      <w:pPr>
        <w:autoSpaceDE w:val="0"/>
        <w:autoSpaceDN w:val="0"/>
        <w:adjustRightInd w:val="0"/>
        <w:spacing w:after="0" w:line="240" w:lineRule="auto"/>
        <w:jc w:val="right"/>
        <w:rPr>
          <w:rFonts w:ascii="Times New Roman" w:eastAsia="Calibri" w:hAnsi="Times New Roman" w:cs="Times New Roman"/>
          <w:bCs/>
          <w:sz w:val="28"/>
          <w:szCs w:val="28"/>
        </w:rPr>
      </w:pPr>
      <w:r>
        <w:rPr>
          <w:rFonts w:ascii="Times New Roman" w:eastAsia="Calibri" w:hAnsi="Times New Roman" w:cs="Times New Roman"/>
          <w:bCs/>
          <w:sz w:val="28"/>
          <w:szCs w:val="28"/>
        </w:rPr>
        <w:t>28</w:t>
      </w:r>
      <w:r w:rsidRPr="00E06369">
        <w:rPr>
          <w:rFonts w:ascii="Times New Roman" w:eastAsia="Calibri" w:hAnsi="Times New Roman" w:cs="Times New Roman"/>
          <w:bCs/>
          <w:sz w:val="28"/>
          <w:szCs w:val="28"/>
        </w:rPr>
        <w:t>.05.2024</w:t>
      </w:r>
    </w:p>
    <w:p w:rsidR="000C4992" w:rsidRPr="00FB1320" w:rsidRDefault="00602CB6" w:rsidP="00FB1320">
      <w:pPr>
        <w:rPr>
          <w:rFonts w:ascii="Times New Roman" w:hAnsi="Times New Roman" w:cs="Times New Roman"/>
          <w:b/>
          <w:sz w:val="28"/>
          <w:szCs w:val="24"/>
        </w:rPr>
      </w:pPr>
      <w:bookmarkStart w:id="0" w:name="_GoBack"/>
      <w:bookmarkEnd w:id="0"/>
      <w:r w:rsidRPr="00FB1320">
        <w:rPr>
          <w:rFonts w:ascii="Times New Roman" w:hAnsi="Times New Roman" w:cs="Times New Roman"/>
          <w:b/>
          <w:sz w:val="28"/>
          <w:szCs w:val="24"/>
        </w:rPr>
        <w:t>О</w:t>
      </w:r>
      <w:r w:rsidR="005B1FF9" w:rsidRPr="00FB1320">
        <w:rPr>
          <w:rFonts w:ascii="Times New Roman" w:hAnsi="Times New Roman" w:cs="Times New Roman"/>
          <w:b/>
          <w:sz w:val="28"/>
          <w:szCs w:val="24"/>
        </w:rPr>
        <w:t xml:space="preserve"> </w:t>
      </w:r>
      <w:r w:rsidR="0003499C" w:rsidRPr="00FB1320">
        <w:rPr>
          <w:rFonts w:ascii="Times New Roman" w:hAnsi="Times New Roman" w:cs="Times New Roman"/>
          <w:b/>
          <w:sz w:val="28"/>
          <w:szCs w:val="24"/>
        </w:rPr>
        <w:t>«г</w:t>
      </w:r>
      <w:r w:rsidR="005B1FF9" w:rsidRPr="00FB1320">
        <w:rPr>
          <w:rFonts w:ascii="Times New Roman" w:hAnsi="Times New Roman" w:cs="Times New Roman"/>
          <w:b/>
          <w:sz w:val="28"/>
          <w:szCs w:val="24"/>
        </w:rPr>
        <w:t>аражной амнистии</w:t>
      </w:r>
      <w:r w:rsidR="0003499C" w:rsidRPr="00FB1320">
        <w:rPr>
          <w:rFonts w:ascii="Times New Roman" w:hAnsi="Times New Roman" w:cs="Times New Roman"/>
          <w:b/>
          <w:sz w:val="28"/>
          <w:szCs w:val="24"/>
        </w:rPr>
        <w:t>»</w:t>
      </w:r>
      <w:r w:rsidR="005B1FF9" w:rsidRPr="00FB1320">
        <w:rPr>
          <w:rFonts w:ascii="Times New Roman" w:hAnsi="Times New Roman" w:cs="Times New Roman"/>
          <w:b/>
          <w:sz w:val="28"/>
          <w:szCs w:val="24"/>
        </w:rPr>
        <w:t xml:space="preserve"> </w:t>
      </w:r>
      <w:r w:rsidRPr="00FB1320">
        <w:rPr>
          <w:rFonts w:ascii="Times New Roman" w:hAnsi="Times New Roman" w:cs="Times New Roman"/>
          <w:b/>
          <w:sz w:val="28"/>
          <w:szCs w:val="24"/>
        </w:rPr>
        <w:t>и общем им</w:t>
      </w:r>
      <w:r w:rsidR="00FB1320">
        <w:rPr>
          <w:rFonts w:ascii="Times New Roman" w:hAnsi="Times New Roman" w:cs="Times New Roman"/>
          <w:b/>
          <w:sz w:val="28"/>
          <w:szCs w:val="24"/>
        </w:rPr>
        <w:t>уществе в гаражных объединениях</w:t>
      </w:r>
    </w:p>
    <w:p w:rsidR="00067F62" w:rsidRPr="00FB1320" w:rsidRDefault="003E2F0E" w:rsidP="00067F62">
      <w:pPr>
        <w:spacing w:after="0" w:line="240" w:lineRule="auto"/>
        <w:ind w:firstLine="567"/>
        <w:jc w:val="both"/>
        <w:rPr>
          <w:rFonts w:ascii="Times New Roman" w:hAnsi="Times New Roman" w:cs="Times New Roman"/>
          <w:color w:val="000000"/>
          <w:sz w:val="28"/>
          <w:szCs w:val="24"/>
          <w:lang w:eastAsia="ru-RU"/>
        </w:rPr>
      </w:pPr>
      <w:proofErr w:type="gramStart"/>
      <w:r w:rsidRPr="00FB1320">
        <w:rPr>
          <w:rFonts w:ascii="Times New Roman" w:hAnsi="Times New Roman" w:cs="Times New Roman"/>
          <w:color w:val="000000"/>
          <w:sz w:val="28"/>
          <w:szCs w:val="24"/>
          <w:lang w:eastAsia="ru-RU"/>
        </w:rPr>
        <w:t xml:space="preserve">До недавнего времени владельцы незарегистрированных гаражных </w:t>
      </w:r>
      <w:r w:rsidR="0066189B" w:rsidRPr="00FB1320">
        <w:rPr>
          <w:rFonts w:ascii="Times New Roman" w:hAnsi="Times New Roman" w:cs="Times New Roman"/>
          <w:color w:val="000000"/>
          <w:sz w:val="28"/>
          <w:szCs w:val="24"/>
          <w:lang w:eastAsia="ru-RU"/>
        </w:rPr>
        <w:t>строений</w:t>
      </w:r>
      <w:r w:rsidRPr="00FB1320">
        <w:rPr>
          <w:rFonts w:ascii="Times New Roman" w:hAnsi="Times New Roman" w:cs="Times New Roman"/>
          <w:color w:val="000000"/>
          <w:sz w:val="28"/>
          <w:szCs w:val="24"/>
          <w:lang w:eastAsia="ru-RU"/>
        </w:rPr>
        <w:t xml:space="preserve"> могли признать свое право собственности на них только в судебном порядке, но с 1 сентября 2021 года </w:t>
      </w:r>
      <w:r w:rsidR="00A04BEF" w:rsidRPr="00FB1320">
        <w:rPr>
          <w:rFonts w:ascii="Times New Roman" w:hAnsi="Times New Roman" w:cs="Times New Roman"/>
          <w:color w:val="000000"/>
          <w:sz w:val="28"/>
          <w:szCs w:val="24"/>
          <w:lang w:eastAsia="ru-RU"/>
        </w:rPr>
        <w:t xml:space="preserve">Федеральным законом № 79-ФЗ </w:t>
      </w:r>
      <w:r w:rsidR="00FB1320">
        <w:rPr>
          <w:rFonts w:ascii="Times New Roman" w:hAnsi="Times New Roman" w:cs="Times New Roman"/>
          <w:color w:val="000000"/>
          <w:sz w:val="28"/>
          <w:szCs w:val="24"/>
          <w:lang w:eastAsia="ru-RU"/>
        </w:rPr>
        <w:br/>
      </w:r>
      <w:r w:rsidR="00A04BEF" w:rsidRPr="00FB1320">
        <w:rPr>
          <w:rFonts w:ascii="Times New Roman" w:hAnsi="Times New Roman" w:cs="Times New Roman"/>
          <w:color w:val="000000"/>
          <w:sz w:val="28"/>
          <w:szCs w:val="24"/>
          <w:lang w:eastAsia="ru-RU"/>
        </w:rPr>
        <w:t xml:space="preserve">«О внесении изменений в отдельные законодательные акты Российской Федерации» </w:t>
      </w:r>
      <w:r w:rsidR="007563FB" w:rsidRPr="00FB1320">
        <w:rPr>
          <w:rFonts w:ascii="Times New Roman" w:hAnsi="Times New Roman" w:cs="Times New Roman"/>
          <w:color w:val="000000"/>
          <w:sz w:val="28"/>
          <w:szCs w:val="24"/>
          <w:lang w:eastAsia="ru-RU"/>
        </w:rPr>
        <w:t>введена процедура, которая позв</w:t>
      </w:r>
      <w:r w:rsidR="00D670B6" w:rsidRPr="00FB1320">
        <w:rPr>
          <w:rFonts w:ascii="Times New Roman" w:hAnsi="Times New Roman" w:cs="Times New Roman"/>
          <w:color w:val="000000"/>
          <w:sz w:val="28"/>
          <w:szCs w:val="24"/>
          <w:lang w:eastAsia="ru-RU"/>
        </w:rPr>
        <w:t xml:space="preserve">оляет </w:t>
      </w:r>
      <w:r w:rsidR="00D670B6" w:rsidRPr="00FB1320">
        <w:rPr>
          <w:rFonts w:ascii="Times New Roman" w:hAnsi="Times New Roman" w:cs="Times New Roman"/>
          <w:b/>
          <w:color w:val="000000"/>
          <w:sz w:val="28"/>
          <w:szCs w:val="24"/>
          <w:lang w:eastAsia="ru-RU"/>
        </w:rPr>
        <w:t>до 1</w:t>
      </w:r>
      <w:r w:rsidR="007563FB" w:rsidRPr="00FB1320">
        <w:rPr>
          <w:rFonts w:ascii="Times New Roman" w:hAnsi="Times New Roman" w:cs="Times New Roman"/>
          <w:b/>
          <w:color w:val="000000"/>
          <w:sz w:val="28"/>
          <w:szCs w:val="24"/>
          <w:lang w:eastAsia="ru-RU"/>
        </w:rPr>
        <w:t xml:space="preserve"> сентября 2026 года по упрощенной схеме зарегистрировать право собственности на гаражи и на земельные участки под ними.</w:t>
      </w:r>
      <w:proofErr w:type="gramEnd"/>
    </w:p>
    <w:p w:rsidR="00D40427" w:rsidRPr="00FB1320" w:rsidRDefault="001940E2" w:rsidP="00067F62">
      <w:pPr>
        <w:spacing w:after="0" w:line="240" w:lineRule="auto"/>
        <w:ind w:firstLine="567"/>
        <w:jc w:val="both"/>
        <w:rPr>
          <w:rFonts w:ascii="Times New Roman" w:hAnsi="Times New Roman" w:cs="Times New Roman"/>
          <w:color w:val="000000"/>
          <w:sz w:val="28"/>
          <w:szCs w:val="24"/>
          <w:lang w:eastAsia="ru-RU"/>
        </w:rPr>
      </w:pPr>
      <w:r w:rsidRPr="00FB1320">
        <w:rPr>
          <w:rFonts w:ascii="Times New Roman" w:hAnsi="Times New Roman" w:cs="Times New Roman"/>
          <w:color w:val="000000"/>
          <w:sz w:val="28"/>
          <w:szCs w:val="24"/>
          <w:lang w:eastAsia="ru-RU"/>
        </w:rPr>
        <w:t>Законом о «гаражной амнистии» определены правила предоставления гражданам земельных участков, на которых размещены гаражи, возведенные до введения в действие Градостроительного кодекса РФ (до 30 декабря 2004 г</w:t>
      </w:r>
      <w:r w:rsidR="00D40427" w:rsidRPr="00FB1320">
        <w:rPr>
          <w:rFonts w:ascii="Times New Roman" w:hAnsi="Times New Roman" w:cs="Times New Roman"/>
          <w:color w:val="000000"/>
          <w:sz w:val="28"/>
          <w:szCs w:val="24"/>
          <w:lang w:eastAsia="ru-RU"/>
        </w:rPr>
        <w:t xml:space="preserve">), </w:t>
      </w:r>
      <w:r w:rsidR="0034501B" w:rsidRPr="00FB1320">
        <w:rPr>
          <w:rFonts w:ascii="Times New Roman" w:hAnsi="Times New Roman" w:cs="Times New Roman"/>
          <w:color w:val="000000"/>
          <w:sz w:val="28"/>
          <w:szCs w:val="24"/>
          <w:lang w:eastAsia="ru-RU"/>
        </w:rPr>
        <w:t>которые находятся на государственной или муниципальной земле, являются капитально</w:t>
      </w:r>
      <w:r w:rsidR="00305E28">
        <w:rPr>
          <w:rFonts w:ascii="Times New Roman" w:hAnsi="Times New Roman" w:cs="Times New Roman"/>
          <w:color w:val="000000"/>
          <w:sz w:val="28"/>
          <w:szCs w:val="24"/>
          <w:lang w:eastAsia="ru-RU"/>
        </w:rPr>
        <w:t>й</w:t>
      </w:r>
      <w:r w:rsidR="0034501B" w:rsidRPr="00FB1320">
        <w:rPr>
          <w:rFonts w:ascii="Times New Roman" w:hAnsi="Times New Roman" w:cs="Times New Roman"/>
          <w:color w:val="000000"/>
          <w:sz w:val="28"/>
          <w:szCs w:val="24"/>
          <w:lang w:eastAsia="ru-RU"/>
        </w:rPr>
        <w:t xml:space="preserve"> постройкой, в том числе в составе гаражного кооператива.</w:t>
      </w:r>
    </w:p>
    <w:p w:rsidR="001940E2" w:rsidRPr="00FB1320" w:rsidRDefault="0034501B" w:rsidP="00DC1389">
      <w:pPr>
        <w:shd w:val="clear" w:color="auto" w:fill="FFFFFF"/>
        <w:spacing w:after="0" w:line="240" w:lineRule="auto"/>
        <w:ind w:firstLine="567"/>
        <w:jc w:val="both"/>
        <w:rPr>
          <w:rFonts w:ascii="Times New Roman" w:hAnsi="Times New Roman" w:cs="Times New Roman"/>
          <w:color w:val="000000"/>
          <w:sz w:val="28"/>
          <w:szCs w:val="24"/>
          <w:lang w:eastAsia="ru-RU"/>
        </w:rPr>
      </w:pPr>
      <w:r w:rsidRPr="00FB1320">
        <w:rPr>
          <w:rFonts w:ascii="Times New Roman" w:hAnsi="Times New Roman" w:cs="Times New Roman"/>
          <w:color w:val="000000"/>
          <w:sz w:val="28"/>
          <w:szCs w:val="24"/>
          <w:lang w:eastAsia="ru-RU"/>
        </w:rPr>
        <w:t xml:space="preserve">Не попадают под «гаражную амнистию» так называемые «ракушки», самовольные и стихийные постройки, подземные гаражи в </w:t>
      </w:r>
      <w:r w:rsidR="00D40427" w:rsidRPr="00FB1320">
        <w:rPr>
          <w:rFonts w:ascii="Times New Roman" w:hAnsi="Times New Roman" w:cs="Times New Roman"/>
          <w:color w:val="000000"/>
          <w:sz w:val="28"/>
          <w:szCs w:val="24"/>
          <w:lang w:eastAsia="ru-RU"/>
        </w:rPr>
        <w:t>многоэтажных</w:t>
      </w:r>
      <w:r w:rsidRPr="00FB1320">
        <w:rPr>
          <w:rFonts w:ascii="Times New Roman" w:hAnsi="Times New Roman" w:cs="Times New Roman"/>
          <w:color w:val="000000"/>
          <w:sz w:val="28"/>
          <w:szCs w:val="24"/>
          <w:lang w:eastAsia="ru-RU"/>
        </w:rPr>
        <w:t xml:space="preserve"> домах и в офисных комплексах</w:t>
      </w:r>
      <w:r w:rsidR="00D40427" w:rsidRPr="00FB1320">
        <w:rPr>
          <w:rFonts w:ascii="Times New Roman" w:hAnsi="Times New Roman" w:cs="Times New Roman"/>
          <w:color w:val="000000"/>
          <w:sz w:val="28"/>
          <w:szCs w:val="24"/>
          <w:lang w:eastAsia="ru-RU"/>
        </w:rPr>
        <w:t>, пристройки к другим объектам недвижимости.</w:t>
      </w:r>
    </w:p>
    <w:p w:rsidR="00A25EA0" w:rsidRPr="00FB1320" w:rsidRDefault="00D40427" w:rsidP="00DC1389">
      <w:pPr>
        <w:shd w:val="clear" w:color="auto" w:fill="FFFFFF"/>
        <w:spacing w:after="0" w:line="240" w:lineRule="auto"/>
        <w:ind w:firstLine="567"/>
        <w:jc w:val="both"/>
        <w:rPr>
          <w:rFonts w:ascii="Times New Roman" w:hAnsi="Times New Roman" w:cs="Times New Roman"/>
          <w:color w:val="000000"/>
          <w:sz w:val="28"/>
          <w:szCs w:val="24"/>
          <w:lang w:eastAsia="ru-RU"/>
        </w:rPr>
      </w:pPr>
      <w:proofErr w:type="gramStart"/>
      <w:r w:rsidRPr="00FB1320">
        <w:rPr>
          <w:rFonts w:ascii="Times New Roman" w:hAnsi="Times New Roman" w:cs="Times New Roman"/>
          <w:color w:val="000000"/>
          <w:sz w:val="28"/>
          <w:szCs w:val="24"/>
          <w:lang w:eastAsia="ru-RU"/>
        </w:rPr>
        <w:t xml:space="preserve">Чтобы воспользоваться законом о «гаражной амнистии», гражданину необходимо обратиться в соответствующий орган государственной власти или орган местного самоуправления с заявлением о предоставлении </w:t>
      </w:r>
      <w:r w:rsidR="00A25EA0" w:rsidRPr="00FB1320">
        <w:rPr>
          <w:rFonts w:ascii="Times New Roman" w:hAnsi="Times New Roman" w:cs="Times New Roman"/>
          <w:color w:val="000000"/>
          <w:sz w:val="28"/>
          <w:szCs w:val="24"/>
          <w:lang w:eastAsia="ru-RU"/>
        </w:rPr>
        <w:t xml:space="preserve">участка </w:t>
      </w:r>
      <w:r w:rsidRPr="00FB1320">
        <w:rPr>
          <w:rFonts w:ascii="Times New Roman" w:hAnsi="Times New Roman" w:cs="Times New Roman"/>
          <w:color w:val="000000"/>
          <w:sz w:val="28"/>
          <w:szCs w:val="24"/>
          <w:lang w:eastAsia="ru-RU"/>
        </w:rPr>
        <w:t>(а при необходимости и образовании) под существующим гаражом с приложением любого документа</w:t>
      </w:r>
      <w:r w:rsidR="00A25EA0" w:rsidRPr="00FB1320">
        <w:rPr>
          <w:rFonts w:ascii="Times New Roman" w:hAnsi="Times New Roman" w:cs="Times New Roman"/>
          <w:color w:val="000000"/>
          <w:sz w:val="28"/>
          <w:szCs w:val="24"/>
          <w:lang w:eastAsia="ru-RU"/>
        </w:rPr>
        <w:t>,</w:t>
      </w:r>
      <w:r w:rsidRPr="00FB1320">
        <w:rPr>
          <w:rFonts w:ascii="Times New Roman" w:hAnsi="Times New Roman" w:cs="Times New Roman"/>
          <w:color w:val="000000"/>
          <w:sz w:val="28"/>
          <w:szCs w:val="24"/>
          <w:lang w:eastAsia="ru-RU"/>
        </w:rPr>
        <w:t xml:space="preserve"> подт</w:t>
      </w:r>
      <w:r w:rsidR="00A25EA0" w:rsidRPr="00FB1320">
        <w:rPr>
          <w:rFonts w:ascii="Times New Roman" w:hAnsi="Times New Roman" w:cs="Times New Roman"/>
          <w:color w:val="000000"/>
          <w:sz w:val="28"/>
          <w:szCs w:val="24"/>
          <w:lang w:eastAsia="ru-RU"/>
        </w:rPr>
        <w:t xml:space="preserve">верждающего факт владения гаражом, технического плана гаража, проектом межевания </w:t>
      </w:r>
      <w:r w:rsidR="00305E28">
        <w:rPr>
          <w:rFonts w:ascii="Times New Roman" w:hAnsi="Times New Roman" w:cs="Times New Roman"/>
          <w:color w:val="000000"/>
          <w:sz w:val="28"/>
          <w:szCs w:val="24"/>
          <w:lang w:eastAsia="ru-RU"/>
        </w:rPr>
        <w:t>(</w:t>
      </w:r>
      <w:r w:rsidR="00A25EA0" w:rsidRPr="00FB1320">
        <w:rPr>
          <w:rFonts w:ascii="Times New Roman" w:hAnsi="Times New Roman" w:cs="Times New Roman"/>
          <w:color w:val="000000"/>
          <w:sz w:val="28"/>
          <w:szCs w:val="24"/>
          <w:lang w:eastAsia="ru-RU"/>
        </w:rPr>
        <w:t>в том случае, если гара</w:t>
      </w:r>
      <w:r w:rsidR="00305E28">
        <w:rPr>
          <w:rFonts w:ascii="Times New Roman" w:hAnsi="Times New Roman" w:cs="Times New Roman"/>
          <w:color w:val="000000"/>
          <w:sz w:val="28"/>
          <w:szCs w:val="24"/>
          <w:lang w:eastAsia="ru-RU"/>
        </w:rPr>
        <w:t>ж не стоит на кадастровом учете).</w:t>
      </w:r>
      <w:proofErr w:type="gramEnd"/>
    </w:p>
    <w:p w:rsidR="00A25EA0" w:rsidRPr="00FB1320" w:rsidRDefault="00D40427" w:rsidP="00DC1389">
      <w:pPr>
        <w:shd w:val="clear" w:color="auto" w:fill="FFFFFF"/>
        <w:spacing w:after="0" w:line="240" w:lineRule="auto"/>
        <w:ind w:firstLine="567"/>
        <w:jc w:val="both"/>
        <w:rPr>
          <w:rFonts w:ascii="Times New Roman" w:hAnsi="Times New Roman" w:cs="Times New Roman"/>
          <w:color w:val="000000"/>
          <w:sz w:val="28"/>
          <w:szCs w:val="24"/>
          <w:lang w:eastAsia="ru-RU"/>
        </w:rPr>
      </w:pPr>
      <w:r w:rsidRPr="00FB1320">
        <w:rPr>
          <w:rFonts w:ascii="Times New Roman" w:hAnsi="Times New Roman" w:cs="Times New Roman"/>
          <w:color w:val="000000"/>
          <w:sz w:val="28"/>
          <w:szCs w:val="24"/>
          <w:lang w:eastAsia="ru-RU"/>
        </w:rPr>
        <w:t xml:space="preserve"> В случае принятия положительного решения </w:t>
      </w:r>
      <w:r w:rsidR="00A25EA0" w:rsidRPr="00FB1320">
        <w:rPr>
          <w:rFonts w:ascii="Times New Roman" w:hAnsi="Times New Roman" w:cs="Times New Roman"/>
          <w:color w:val="000000"/>
          <w:sz w:val="28"/>
          <w:szCs w:val="24"/>
          <w:lang w:eastAsia="ru-RU"/>
        </w:rPr>
        <w:t xml:space="preserve">орган государственной власти или орган местного самоуправления </w:t>
      </w:r>
      <w:r w:rsidRPr="00FB1320">
        <w:rPr>
          <w:rFonts w:ascii="Times New Roman" w:hAnsi="Times New Roman" w:cs="Times New Roman"/>
          <w:color w:val="000000"/>
          <w:sz w:val="28"/>
          <w:szCs w:val="24"/>
          <w:lang w:eastAsia="ru-RU"/>
        </w:rPr>
        <w:t xml:space="preserve">самостоятельно направляет в </w:t>
      </w:r>
      <w:proofErr w:type="spellStart"/>
      <w:r w:rsidRPr="00FB1320">
        <w:rPr>
          <w:rFonts w:ascii="Times New Roman" w:hAnsi="Times New Roman" w:cs="Times New Roman"/>
          <w:color w:val="000000"/>
          <w:sz w:val="28"/>
          <w:szCs w:val="24"/>
          <w:lang w:eastAsia="ru-RU"/>
        </w:rPr>
        <w:t>Р</w:t>
      </w:r>
      <w:r w:rsidR="00A25EA0" w:rsidRPr="00FB1320">
        <w:rPr>
          <w:rFonts w:ascii="Times New Roman" w:hAnsi="Times New Roman" w:cs="Times New Roman"/>
          <w:color w:val="000000"/>
          <w:sz w:val="28"/>
          <w:szCs w:val="24"/>
          <w:lang w:eastAsia="ru-RU"/>
        </w:rPr>
        <w:t>осреестр</w:t>
      </w:r>
      <w:proofErr w:type="spellEnd"/>
      <w:r w:rsidR="00A25EA0" w:rsidRPr="00FB1320">
        <w:rPr>
          <w:rFonts w:ascii="Times New Roman" w:hAnsi="Times New Roman" w:cs="Times New Roman"/>
          <w:color w:val="000000"/>
          <w:sz w:val="28"/>
          <w:szCs w:val="24"/>
          <w:lang w:eastAsia="ru-RU"/>
        </w:rPr>
        <w:t xml:space="preserve"> необходимые документы для кадастрового учета и регистрации права собственности на гараж и земельный участок, на котором он расположен, что позволяет гражданам </w:t>
      </w:r>
      <w:r w:rsidR="007070BF" w:rsidRPr="00FB1320">
        <w:rPr>
          <w:rFonts w:ascii="Times New Roman" w:hAnsi="Times New Roman" w:cs="Times New Roman"/>
          <w:color w:val="000000"/>
          <w:sz w:val="28"/>
          <w:szCs w:val="24"/>
          <w:lang w:eastAsia="ru-RU"/>
        </w:rPr>
        <w:t>осуществить указанные процедуры бесплатно.</w:t>
      </w:r>
    </w:p>
    <w:p w:rsidR="00D40427" w:rsidRPr="00FB1320" w:rsidRDefault="007563FB" w:rsidP="00067F62">
      <w:pPr>
        <w:shd w:val="clear" w:color="auto" w:fill="FFFFFF"/>
        <w:spacing w:after="0" w:line="240" w:lineRule="auto"/>
        <w:ind w:firstLine="567"/>
        <w:jc w:val="both"/>
        <w:rPr>
          <w:rFonts w:ascii="Times New Roman" w:hAnsi="Times New Roman" w:cs="Times New Roman"/>
          <w:color w:val="000000"/>
          <w:sz w:val="28"/>
          <w:szCs w:val="24"/>
          <w:lang w:eastAsia="ru-RU"/>
        </w:rPr>
      </w:pPr>
      <w:r w:rsidRPr="00FB1320">
        <w:rPr>
          <w:rFonts w:ascii="Times New Roman" w:hAnsi="Times New Roman" w:cs="Times New Roman"/>
          <w:color w:val="000000"/>
          <w:sz w:val="28"/>
          <w:szCs w:val="24"/>
          <w:lang w:eastAsia="ru-RU"/>
        </w:rPr>
        <w:t>Таким образом, узаконив гараж, гражданин оформляет право собственности на объект, сделки с которыми стан</w:t>
      </w:r>
      <w:r w:rsidR="00067F62" w:rsidRPr="00FB1320">
        <w:rPr>
          <w:rFonts w:ascii="Times New Roman" w:hAnsi="Times New Roman" w:cs="Times New Roman"/>
          <w:color w:val="000000"/>
          <w:sz w:val="28"/>
          <w:szCs w:val="24"/>
          <w:lang w:eastAsia="ru-RU"/>
        </w:rPr>
        <w:t>о</w:t>
      </w:r>
      <w:r w:rsidR="00511B5C" w:rsidRPr="00FB1320">
        <w:rPr>
          <w:rFonts w:ascii="Times New Roman" w:hAnsi="Times New Roman" w:cs="Times New Roman"/>
          <w:color w:val="000000"/>
          <w:sz w:val="28"/>
          <w:szCs w:val="24"/>
          <w:lang w:eastAsia="ru-RU"/>
        </w:rPr>
        <w:t>вятся доступными и безопасными.</w:t>
      </w:r>
    </w:p>
    <w:p w:rsidR="00FC7C56" w:rsidRPr="00FB1320" w:rsidRDefault="00A04BEF" w:rsidP="00DC1389">
      <w:pPr>
        <w:shd w:val="clear" w:color="auto" w:fill="FFFFFF"/>
        <w:spacing w:after="0" w:line="240" w:lineRule="auto"/>
        <w:ind w:firstLine="567"/>
        <w:jc w:val="both"/>
        <w:rPr>
          <w:rFonts w:ascii="Times New Roman" w:hAnsi="Times New Roman" w:cs="Times New Roman"/>
          <w:color w:val="000000"/>
          <w:sz w:val="28"/>
          <w:szCs w:val="24"/>
          <w:lang w:eastAsia="ru-RU"/>
        </w:rPr>
      </w:pPr>
      <w:proofErr w:type="gramStart"/>
      <w:r w:rsidRPr="00FB1320">
        <w:rPr>
          <w:rFonts w:ascii="Times New Roman" w:hAnsi="Times New Roman" w:cs="Times New Roman"/>
          <w:color w:val="000000"/>
          <w:sz w:val="28"/>
          <w:szCs w:val="24"/>
          <w:lang w:eastAsia="ru-RU"/>
        </w:rPr>
        <w:t xml:space="preserve">Необходимо отметить, что </w:t>
      </w:r>
      <w:r w:rsidR="00511B5C" w:rsidRPr="00FB1320">
        <w:rPr>
          <w:rFonts w:ascii="Times New Roman" w:hAnsi="Times New Roman" w:cs="Times New Roman"/>
          <w:color w:val="000000"/>
          <w:sz w:val="28"/>
          <w:szCs w:val="24"/>
          <w:lang w:eastAsia="ru-RU"/>
        </w:rPr>
        <w:t xml:space="preserve">в </w:t>
      </w:r>
      <w:r w:rsidR="00573B76" w:rsidRPr="00FB1320">
        <w:rPr>
          <w:rFonts w:ascii="Times New Roman" w:hAnsi="Times New Roman" w:cs="Times New Roman"/>
          <w:color w:val="000000"/>
          <w:sz w:val="28"/>
          <w:szCs w:val="24"/>
          <w:lang w:eastAsia="ru-RU"/>
        </w:rPr>
        <w:t xml:space="preserve">процессе функционирования закона о «гаражной амнистии» законодательно устранены ранее существовавшие пробелы в данной </w:t>
      </w:r>
      <w:r w:rsidR="007470F5" w:rsidRPr="00FB1320">
        <w:rPr>
          <w:rFonts w:ascii="Times New Roman" w:hAnsi="Times New Roman" w:cs="Times New Roman"/>
          <w:color w:val="000000"/>
          <w:sz w:val="28"/>
          <w:szCs w:val="24"/>
          <w:lang w:eastAsia="ru-RU"/>
        </w:rPr>
        <w:t>области</w:t>
      </w:r>
      <w:r w:rsidR="00FC7C56" w:rsidRPr="00FB1320">
        <w:rPr>
          <w:rFonts w:ascii="Times New Roman" w:hAnsi="Times New Roman" w:cs="Times New Roman"/>
          <w:color w:val="000000"/>
          <w:sz w:val="28"/>
          <w:szCs w:val="24"/>
          <w:lang w:eastAsia="ru-RU"/>
        </w:rPr>
        <w:t xml:space="preserve">: появился закон, который урегулировал отношения по совместному владению, пользованию и распоряжению </w:t>
      </w:r>
      <w:r w:rsidR="00FC7C56" w:rsidRPr="00FB1320">
        <w:rPr>
          <w:rFonts w:ascii="Times New Roman" w:hAnsi="Times New Roman" w:cs="Times New Roman"/>
          <w:color w:val="000000"/>
          <w:sz w:val="28"/>
          <w:szCs w:val="24"/>
          <w:lang w:eastAsia="ru-RU"/>
        </w:rPr>
        <w:lastRenderedPageBreak/>
        <w:t xml:space="preserve">имуществом, находящимся в общей собственности или в общем пользовании собственников гаражей в границах территории гаражного назначения, а также собственников </w:t>
      </w:r>
      <w:proofErr w:type="spellStart"/>
      <w:r w:rsidR="00FC7C56" w:rsidRPr="00FB1320">
        <w:rPr>
          <w:rFonts w:ascii="Times New Roman" w:hAnsi="Times New Roman" w:cs="Times New Roman"/>
          <w:color w:val="000000"/>
          <w:sz w:val="28"/>
          <w:szCs w:val="24"/>
          <w:lang w:eastAsia="ru-RU"/>
        </w:rPr>
        <w:t>машино</w:t>
      </w:r>
      <w:proofErr w:type="spellEnd"/>
      <w:r w:rsidR="00FC7C56" w:rsidRPr="00FB1320">
        <w:rPr>
          <w:rFonts w:ascii="Times New Roman" w:hAnsi="Times New Roman" w:cs="Times New Roman"/>
          <w:color w:val="000000"/>
          <w:sz w:val="28"/>
          <w:szCs w:val="24"/>
          <w:lang w:eastAsia="ru-RU"/>
        </w:rPr>
        <w:t>-мест и нежилых помещений, находящихся в гаражных комплексах.</w:t>
      </w:r>
      <w:proofErr w:type="gramEnd"/>
    </w:p>
    <w:p w:rsidR="00102128" w:rsidRPr="00FB1320" w:rsidRDefault="00A04BEF" w:rsidP="00DC1389">
      <w:pPr>
        <w:shd w:val="clear" w:color="auto" w:fill="FFFFFF"/>
        <w:spacing w:after="0" w:line="240" w:lineRule="auto"/>
        <w:ind w:firstLine="567"/>
        <w:jc w:val="both"/>
        <w:rPr>
          <w:rFonts w:ascii="Times New Roman" w:hAnsi="Times New Roman" w:cs="Times New Roman"/>
          <w:color w:val="000000"/>
          <w:sz w:val="28"/>
          <w:szCs w:val="24"/>
          <w:lang w:eastAsia="ru-RU"/>
        </w:rPr>
      </w:pPr>
      <w:r w:rsidRPr="00FB1320">
        <w:rPr>
          <w:rFonts w:ascii="Times New Roman" w:hAnsi="Times New Roman" w:cs="Times New Roman"/>
          <w:color w:val="000000"/>
          <w:sz w:val="28"/>
          <w:szCs w:val="24"/>
          <w:lang w:eastAsia="ru-RU"/>
        </w:rPr>
        <w:t xml:space="preserve">С 1 октября 2023 вступил в силу </w:t>
      </w:r>
      <w:r w:rsidR="00FC7C56" w:rsidRPr="00FB1320">
        <w:rPr>
          <w:rFonts w:ascii="Times New Roman" w:hAnsi="Times New Roman" w:cs="Times New Roman"/>
          <w:color w:val="000000"/>
          <w:sz w:val="28"/>
          <w:szCs w:val="24"/>
          <w:lang w:eastAsia="ru-RU"/>
        </w:rPr>
        <w:t xml:space="preserve">Закон </w:t>
      </w:r>
      <w:r w:rsidR="00573B76" w:rsidRPr="00FB1320">
        <w:rPr>
          <w:rFonts w:ascii="Times New Roman" w:hAnsi="Times New Roman" w:cs="Times New Roman"/>
          <w:color w:val="000000"/>
          <w:sz w:val="28"/>
          <w:szCs w:val="24"/>
          <w:lang w:eastAsia="ru-RU"/>
        </w:rPr>
        <w:t>№ 338-ФЗ «О гаражных объединениях и о внесении изменений в отдельные законодательные акты Российской Федерации»</w:t>
      </w:r>
      <w:r w:rsidRPr="00FB1320">
        <w:rPr>
          <w:rFonts w:ascii="Times New Roman" w:hAnsi="Times New Roman" w:cs="Times New Roman"/>
          <w:color w:val="000000"/>
          <w:sz w:val="28"/>
          <w:szCs w:val="24"/>
          <w:lang w:eastAsia="ru-RU"/>
        </w:rPr>
        <w:t>, который</w:t>
      </w:r>
      <w:r w:rsidR="00573B76" w:rsidRPr="00FB1320">
        <w:rPr>
          <w:rFonts w:ascii="Times New Roman" w:hAnsi="Times New Roman" w:cs="Times New Roman"/>
          <w:color w:val="000000"/>
          <w:sz w:val="28"/>
          <w:szCs w:val="24"/>
          <w:lang w:eastAsia="ru-RU"/>
        </w:rPr>
        <w:t xml:space="preserve"> </w:t>
      </w:r>
      <w:r w:rsidR="0003499C" w:rsidRPr="00FB1320">
        <w:rPr>
          <w:rFonts w:ascii="Times New Roman" w:hAnsi="Times New Roman" w:cs="Times New Roman"/>
          <w:color w:val="000000"/>
          <w:sz w:val="28"/>
          <w:szCs w:val="24"/>
          <w:lang w:eastAsia="ru-RU"/>
        </w:rPr>
        <w:t xml:space="preserve">определяет </w:t>
      </w:r>
      <w:r w:rsidR="00102128" w:rsidRPr="00FB1320">
        <w:rPr>
          <w:rFonts w:ascii="Times New Roman" w:eastAsia="Times New Roman" w:hAnsi="Times New Roman" w:cs="Times New Roman"/>
          <w:sz w:val="28"/>
          <w:szCs w:val="24"/>
        </w:rPr>
        <w:t>понятия</w:t>
      </w:r>
      <w:r w:rsidR="00506605" w:rsidRPr="00FB1320">
        <w:rPr>
          <w:rFonts w:ascii="Times New Roman" w:eastAsia="Times New Roman" w:hAnsi="Times New Roman" w:cs="Times New Roman"/>
          <w:sz w:val="28"/>
          <w:szCs w:val="24"/>
        </w:rPr>
        <w:t xml:space="preserve"> «т</w:t>
      </w:r>
      <w:r w:rsidR="00FC7C56" w:rsidRPr="00FB1320">
        <w:rPr>
          <w:rFonts w:ascii="Times New Roman" w:eastAsia="Times New Roman" w:hAnsi="Times New Roman" w:cs="Times New Roman"/>
          <w:sz w:val="28"/>
          <w:szCs w:val="24"/>
        </w:rPr>
        <w:t>ерритория гаражного назначения»,</w:t>
      </w:r>
      <w:r w:rsidR="007470F5" w:rsidRPr="00FB1320">
        <w:rPr>
          <w:rFonts w:ascii="Times New Roman" w:eastAsia="Times New Roman" w:hAnsi="Times New Roman" w:cs="Times New Roman"/>
          <w:sz w:val="28"/>
          <w:szCs w:val="24"/>
        </w:rPr>
        <w:t xml:space="preserve"> «гаражный комплекс», </w:t>
      </w:r>
      <w:r w:rsidR="00506605" w:rsidRPr="00FB1320">
        <w:rPr>
          <w:rFonts w:ascii="Times New Roman" w:eastAsia="Times New Roman" w:hAnsi="Times New Roman" w:cs="Times New Roman"/>
          <w:sz w:val="28"/>
          <w:szCs w:val="24"/>
        </w:rPr>
        <w:t>гараж»</w:t>
      </w:r>
      <w:r w:rsidR="00102128" w:rsidRPr="00FB1320">
        <w:rPr>
          <w:rFonts w:ascii="Times New Roman" w:eastAsia="Times New Roman" w:hAnsi="Times New Roman" w:cs="Times New Roman"/>
          <w:sz w:val="28"/>
          <w:szCs w:val="24"/>
        </w:rPr>
        <w:t>.</w:t>
      </w:r>
    </w:p>
    <w:p w:rsidR="00506605" w:rsidRPr="00FB1320" w:rsidRDefault="000635A7" w:rsidP="00DC1389">
      <w:pPr>
        <w:pStyle w:val="ConsPlusNormal"/>
        <w:widowControl/>
        <w:adjustRightInd w:val="0"/>
        <w:ind w:firstLine="709"/>
        <w:contextualSpacing/>
        <w:jc w:val="both"/>
        <w:rPr>
          <w:rFonts w:ascii="Times New Roman" w:eastAsia="Times New Roman" w:hAnsi="Times New Roman" w:cs="Times New Roman"/>
          <w:sz w:val="28"/>
          <w:szCs w:val="24"/>
        </w:rPr>
      </w:pPr>
      <w:r w:rsidRPr="00FB1320">
        <w:rPr>
          <w:rFonts w:ascii="Times New Roman" w:eastAsia="Times New Roman" w:hAnsi="Times New Roman" w:cs="Times New Roman"/>
          <w:sz w:val="28"/>
          <w:szCs w:val="24"/>
        </w:rPr>
        <w:t xml:space="preserve">Ранее законодательно не было закреплено понятие «гаража», эта постройка не имела самостоятельный правовой статус, </w:t>
      </w:r>
      <w:r w:rsidR="007918E1" w:rsidRPr="00FB1320">
        <w:rPr>
          <w:rFonts w:ascii="Times New Roman" w:eastAsia="Times New Roman" w:hAnsi="Times New Roman" w:cs="Times New Roman"/>
          <w:sz w:val="28"/>
          <w:szCs w:val="24"/>
        </w:rPr>
        <w:t xml:space="preserve"> теперь же, </w:t>
      </w:r>
      <w:r w:rsidRPr="00FB1320">
        <w:rPr>
          <w:rFonts w:ascii="Times New Roman" w:eastAsia="Times New Roman" w:hAnsi="Times New Roman" w:cs="Times New Roman"/>
          <w:sz w:val="28"/>
          <w:szCs w:val="24"/>
        </w:rPr>
        <w:t xml:space="preserve">с </w:t>
      </w:r>
      <w:r w:rsidR="00305E28">
        <w:rPr>
          <w:rFonts w:ascii="Times New Roman" w:eastAsia="Times New Roman" w:hAnsi="Times New Roman" w:cs="Times New Roman"/>
          <w:sz w:val="28"/>
          <w:szCs w:val="24"/>
        </w:rPr>
        <w:t xml:space="preserve"> 1 октября </w:t>
      </w:r>
      <w:r w:rsidR="00506605" w:rsidRPr="00FB1320">
        <w:rPr>
          <w:rFonts w:ascii="Times New Roman" w:eastAsia="Times New Roman" w:hAnsi="Times New Roman" w:cs="Times New Roman"/>
          <w:sz w:val="28"/>
          <w:szCs w:val="24"/>
        </w:rPr>
        <w:t xml:space="preserve">2023 </w:t>
      </w:r>
      <w:r w:rsidR="00305E28">
        <w:rPr>
          <w:rFonts w:ascii="Times New Roman" w:eastAsia="Times New Roman" w:hAnsi="Times New Roman" w:cs="Times New Roman"/>
          <w:sz w:val="28"/>
          <w:szCs w:val="24"/>
        </w:rPr>
        <w:t xml:space="preserve">года </w:t>
      </w:r>
      <w:r w:rsidR="00506605" w:rsidRPr="00FB1320">
        <w:rPr>
          <w:rFonts w:ascii="Times New Roman" w:eastAsia="Times New Roman" w:hAnsi="Times New Roman" w:cs="Times New Roman"/>
          <w:sz w:val="28"/>
          <w:szCs w:val="24"/>
        </w:rPr>
        <w:t xml:space="preserve">под </w:t>
      </w:r>
      <w:r w:rsidR="00506605" w:rsidRPr="00305E28">
        <w:rPr>
          <w:rFonts w:ascii="Times New Roman" w:eastAsia="Times New Roman" w:hAnsi="Times New Roman" w:cs="Times New Roman"/>
          <w:b/>
          <w:sz w:val="28"/>
          <w:szCs w:val="24"/>
        </w:rPr>
        <w:t>гаражом</w:t>
      </w:r>
      <w:r w:rsidR="00506605" w:rsidRPr="00FB1320">
        <w:rPr>
          <w:rFonts w:ascii="Times New Roman" w:eastAsia="Times New Roman" w:hAnsi="Times New Roman" w:cs="Times New Roman"/>
          <w:sz w:val="28"/>
          <w:szCs w:val="24"/>
        </w:rPr>
        <w:t xml:space="preserve"> понимается нежилое здание, предназначенное исключительно для хранения транспортных средств, а земельный участок, на котором расположен такой гараж, теперь именуется «территорией гаражного назначения». Такая территория устанавливается проектом межевания территории. Согласно новому закону</w:t>
      </w:r>
      <w:r w:rsidR="00305E28">
        <w:rPr>
          <w:rFonts w:ascii="Times New Roman" w:eastAsia="Times New Roman" w:hAnsi="Times New Roman" w:cs="Times New Roman"/>
          <w:sz w:val="28"/>
          <w:szCs w:val="24"/>
        </w:rPr>
        <w:t>,</w:t>
      </w:r>
      <w:r w:rsidR="00506605" w:rsidRPr="00FB1320">
        <w:rPr>
          <w:rFonts w:ascii="Times New Roman" w:eastAsia="Times New Roman" w:hAnsi="Times New Roman" w:cs="Times New Roman"/>
          <w:sz w:val="28"/>
          <w:szCs w:val="24"/>
        </w:rPr>
        <w:t xml:space="preserve"> гараж может иметь до двух наземных этажей и подвал, быть отдельно стоящим объектом или иметь общие крышу, коммуникации, стены с другими гаражами. </w:t>
      </w:r>
    </w:p>
    <w:p w:rsidR="00506605" w:rsidRPr="00FB1320" w:rsidRDefault="0003499C" w:rsidP="00DC1389">
      <w:pPr>
        <w:pStyle w:val="ConsPlusNormal"/>
        <w:widowControl/>
        <w:adjustRightInd w:val="0"/>
        <w:ind w:firstLine="709"/>
        <w:contextualSpacing/>
        <w:jc w:val="both"/>
        <w:rPr>
          <w:rFonts w:ascii="Times New Roman" w:eastAsia="Times New Roman" w:hAnsi="Times New Roman" w:cs="Times New Roman"/>
          <w:sz w:val="28"/>
          <w:szCs w:val="24"/>
        </w:rPr>
      </w:pPr>
      <w:r w:rsidRPr="00FB1320">
        <w:rPr>
          <w:rFonts w:ascii="Times New Roman" w:eastAsia="Times New Roman" w:hAnsi="Times New Roman" w:cs="Times New Roman"/>
          <w:sz w:val="28"/>
          <w:szCs w:val="24"/>
        </w:rPr>
        <w:t>Появилось понятие</w:t>
      </w:r>
      <w:r w:rsidR="00506605" w:rsidRPr="00FB1320">
        <w:rPr>
          <w:rFonts w:ascii="Times New Roman" w:eastAsia="Times New Roman" w:hAnsi="Times New Roman" w:cs="Times New Roman"/>
          <w:sz w:val="28"/>
          <w:szCs w:val="24"/>
        </w:rPr>
        <w:t xml:space="preserve"> «гаражные комплексы» - сооружение или здание для хранения транспортных средств, имеющее </w:t>
      </w:r>
      <w:proofErr w:type="spellStart"/>
      <w:r w:rsidR="00506605" w:rsidRPr="00FB1320">
        <w:rPr>
          <w:rFonts w:ascii="Times New Roman" w:eastAsia="Times New Roman" w:hAnsi="Times New Roman" w:cs="Times New Roman"/>
          <w:sz w:val="28"/>
          <w:szCs w:val="24"/>
        </w:rPr>
        <w:t>машино</w:t>
      </w:r>
      <w:proofErr w:type="spellEnd"/>
      <w:r w:rsidR="00506605" w:rsidRPr="00FB1320">
        <w:rPr>
          <w:rFonts w:ascii="Times New Roman" w:eastAsia="Times New Roman" w:hAnsi="Times New Roman" w:cs="Times New Roman"/>
          <w:sz w:val="28"/>
          <w:szCs w:val="24"/>
        </w:rPr>
        <w:t>-места.</w:t>
      </w:r>
      <w:r w:rsidR="00102128" w:rsidRPr="00FB1320">
        <w:rPr>
          <w:rFonts w:ascii="Times New Roman" w:eastAsia="Times New Roman" w:hAnsi="Times New Roman" w:cs="Times New Roman"/>
          <w:sz w:val="28"/>
          <w:szCs w:val="24"/>
        </w:rPr>
        <w:t xml:space="preserve"> </w:t>
      </w:r>
      <w:r w:rsidR="00506605" w:rsidRPr="00FB1320">
        <w:rPr>
          <w:rFonts w:ascii="Times New Roman" w:eastAsia="Times New Roman" w:hAnsi="Times New Roman" w:cs="Times New Roman"/>
          <w:sz w:val="28"/>
          <w:szCs w:val="24"/>
        </w:rPr>
        <w:t>Но без территорий гаражного назначения, а с земельным участком для размещения гаражного комплекса. В состав гаражного комплекса могут также входить нежилые помещения.</w:t>
      </w:r>
    </w:p>
    <w:p w:rsidR="00506605" w:rsidRPr="00FB1320" w:rsidRDefault="00506605" w:rsidP="00DC1389">
      <w:pPr>
        <w:pStyle w:val="ConsPlusNormal"/>
        <w:widowControl/>
        <w:adjustRightInd w:val="0"/>
        <w:ind w:firstLine="709"/>
        <w:contextualSpacing/>
        <w:jc w:val="both"/>
        <w:rPr>
          <w:rFonts w:ascii="Times New Roman" w:eastAsia="Times New Roman" w:hAnsi="Times New Roman" w:cs="Times New Roman"/>
          <w:sz w:val="28"/>
          <w:szCs w:val="24"/>
        </w:rPr>
      </w:pPr>
      <w:r w:rsidRPr="00FB1320">
        <w:rPr>
          <w:rFonts w:ascii="Times New Roman" w:eastAsia="Times New Roman" w:hAnsi="Times New Roman" w:cs="Times New Roman"/>
          <w:sz w:val="28"/>
          <w:szCs w:val="24"/>
        </w:rPr>
        <w:t>Все общее имущество, принадлежащее на праве собственности гаражному кооперативу, признается</w:t>
      </w:r>
      <w:r w:rsidR="0003499C" w:rsidRPr="00FB1320">
        <w:rPr>
          <w:rFonts w:ascii="Times New Roman" w:eastAsia="Times New Roman" w:hAnsi="Times New Roman" w:cs="Times New Roman"/>
          <w:sz w:val="28"/>
          <w:szCs w:val="24"/>
        </w:rPr>
        <w:t xml:space="preserve"> теперь</w:t>
      </w:r>
      <w:r w:rsidRPr="00FB1320">
        <w:rPr>
          <w:rFonts w:ascii="Times New Roman" w:eastAsia="Times New Roman" w:hAnsi="Times New Roman" w:cs="Times New Roman"/>
          <w:sz w:val="28"/>
          <w:szCs w:val="24"/>
        </w:rPr>
        <w:t xml:space="preserve"> общей долевой собственностью собственников гаражей. Доля каждого собственника в праве общей собственности на общее имущество в границах гаражного сообщества определяется пропорционально общей площади его гаража</w:t>
      </w:r>
      <w:r w:rsidR="0003499C" w:rsidRPr="00FB1320">
        <w:rPr>
          <w:rFonts w:ascii="Times New Roman" w:eastAsia="Times New Roman" w:hAnsi="Times New Roman" w:cs="Times New Roman"/>
          <w:sz w:val="28"/>
          <w:szCs w:val="24"/>
        </w:rPr>
        <w:t xml:space="preserve"> или </w:t>
      </w:r>
      <w:proofErr w:type="spellStart"/>
      <w:r w:rsidRPr="00FB1320">
        <w:rPr>
          <w:rFonts w:ascii="Times New Roman" w:eastAsia="Times New Roman" w:hAnsi="Times New Roman" w:cs="Times New Roman"/>
          <w:sz w:val="28"/>
          <w:szCs w:val="24"/>
        </w:rPr>
        <w:t>машино</w:t>
      </w:r>
      <w:proofErr w:type="spellEnd"/>
      <w:r w:rsidRPr="00FB1320">
        <w:rPr>
          <w:rFonts w:ascii="Times New Roman" w:eastAsia="Times New Roman" w:hAnsi="Times New Roman" w:cs="Times New Roman"/>
          <w:sz w:val="28"/>
          <w:szCs w:val="24"/>
        </w:rPr>
        <w:t>-места</w:t>
      </w:r>
      <w:r w:rsidR="007470F5" w:rsidRPr="00FB1320">
        <w:rPr>
          <w:rFonts w:ascii="Times New Roman" w:eastAsia="Times New Roman" w:hAnsi="Times New Roman" w:cs="Times New Roman"/>
          <w:sz w:val="28"/>
          <w:szCs w:val="24"/>
        </w:rPr>
        <w:t>.</w:t>
      </w:r>
      <w:r w:rsidRPr="00FB1320">
        <w:rPr>
          <w:rFonts w:ascii="Times New Roman" w:eastAsia="Times New Roman" w:hAnsi="Times New Roman" w:cs="Times New Roman"/>
          <w:sz w:val="28"/>
          <w:szCs w:val="24"/>
        </w:rPr>
        <w:t xml:space="preserve"> Собственник такой доли не может распорядиться ею (продать, подарить, передать по наследству) отде</w:t>
      </w:r>
      <w:r w:rsidR="007918E1" w:rsidRPr="00FB1320">
        <w:rPr>
          <w:rFonts w:ascii="Times New Roman" w:eastAsia="Times New Roman" w:hAnsi="Times New Roman" w:cs="Times New Roman"/>
          <w:sz w:val="28"/>
          <w:szCs w:val="24"/>
        </w:rPr>
        <w:t>льно от гаража, которым владеет,</w:t>
      </w:r>
      <w:r w:rsidRPr="00FB1320">
        <w:rPr>
          <w:rFonts w:ascii="Times New Roman" w:eastAsia="Times New Roman" w:hAnsi="Times New Roman" w:cs="Times New Roman"/>
          <w:sz w:val="28"/>
          <w:szCs w:val="24"/>
        </w:rPr>
        <w:t xml:space="preserve"> не может и требовать выделить его часть из общего имущества гаражного сообщества.</w:t>
      </w:r>
    </w:p>
    <w:p w:rsidR="00506605" w:rsidRPr="00FB1320" w:rsidRDefault="00506605" w:rsidP="00DC1389">
      <w:pPr>
        <w:autoSpaceDE w:val="0"/>
        <w:autoSpaceDN w:val="0"/>
        <w:adjustRightInd w:val="0"/>
        <w:spacing w:after="0" w:line="240" w:lineRule="auto"/>
        <w:ind w:firstLine="708"/>
        <w:contextualSpacing/>
        <w:jc w:val="both"/>
        <w:rPr>
          <w:rFonts w:ascii="Times New Roman" w:hAnsi="Times New Roman" w:cs="Times New Roman"/>
          <w:sz w:val="28"/>
          <w:szCs w:val="24"/>
        </w:rPr>
      </w:pPr>
      <w:proofErr w:type="gramStart"/>
      <w:r w:rsidRPr="00FB1320">
        <w:rPr>
          <w:rFonts w:ascii="Times New Roman" w:eastAsia="Times New Roman" w:hAnsi="Times New Roman" w:cs="Times New Roman"/>
          <w:sz w:val="28"/>
          <w:szCs w:val="24"/>
        </w:rPr>
        <w:t>С учетом приведенных положений</w:t>
      </w:r>
      <w:r w:rsidR="00602CB6" w:rsidRPr="00FB1320">
        <w:rPr>
          <w:rFonts w:ascii="Times New Roman" w:eastAsia="Times New Roman" w:hAnsi="Times New Roman" w:cs="Times New Roman"/>
          <w:sz w:val="28"/>
          <w:szCs w:val="24"/>
        </w:rPr>
        <w:t>,</w:t>
      </w:r>
      <w:r w:rsidRPr="00FB1320">
        <w:rPr>
          <w:rFonts w:ascii="Times New Roman" w:eastAsia="Times New Roman" w:hAnsi="Times New Roman" w:cs="Times New Roman"/>
          <w:sz w:val="28"/>
          <w:szCs w:val="24"/>
        </w:rPr>
        <w:t xml:space="preserve"> изменения внесены в ч. 1 ст. 42 Федерального закона от 13.07.2015 № 218-ФЗ «О государственной регистрации недвижимости» - государственная регистрация </w:t>
      </w:r>
      <w:r w:rsidR="0003499C" w:rsidRPr="00FB1320">
        <w:rPr>
          <w:rFonts w:ascii="Times New Roman" w:hAnsi="Times New Roman" w:cs="Times New Roman"/>
          <w:sz w:val="28"/>
          <w:szCs w:val="24"/>
        </w:rPr>
        <w:t xml:space="preserve">права собственности на гараж, </w:t>
      </w:r>
      <w:proofErr w:type="spellStart"/>
      <w:r w:rsidR="0003499C" w:rsidRPr="00FB1320">
        <w:rPr>
          <w:rFonts w:ascii="Times New Roman" w:hAnsi="Times New Roman" w:cs="Times New Roman"/>
          <w:sz w:val="28"/>
          <w:szCs w:val="24"/>
        </w:rPr>
        <w:t>машино</w:t>
      </w:r>
      <w:proofErr w:type="spellEnd"/>
      <w:r w:rsidR="0003499C" w:rsidRPr="00FB1320">
        <w:rPr>
          <w:rFonts w:ascii="Times New Roman" w:hAnsi="Times New Roman" w:cs="Times New Roman"/>
          <w:sz w:val="28"/>
          <w:szCs w:val="24"/>
        </w:rPr>
        <w:t xml:space="preserve">-место, </w:t>
      </w:r>
      <w:r w:rsidRPr="00FB1320">
        <w:rPr>
          <w:rFonts w:ascii="Times New Roman" w:hAnsi="Times New Roman" w:cs="Times New Roman"/>
          <w:sz w:val="28"/>
          <w:szCs w:val="24"/>
        </w:rPr>
        <w:t>нежилое помещение одновременно является государственной регистрацией неразрывно связанного с ним права общей долевой собственности на общее имущество, расположенное в границах территории гаражного назначения или в гаражном комплексе.</w:t>
      </w:r>
      <w:proofErr w:type="gramEnd"/>
    </w:p>
    <w:p w:rsidR="00506605" w:rsidRDefault="00506605" w:rsidP="00DC1389">
      <w:pPr>
        <w:pStyle w:val="ConsPlusNormal"/>
        <w:widowControl/>
        <w:adjustRightInd w:val="0"/>
        <w:ind w:firstLine="709"/>
        <w:contextualSpacing/>
        <w:jc w:val="both"/>
        <w:rPr>
          <w:rFonts w:ascii="Times New Roman" w:eastAsia="Times New Roman" w:hAnsi="Times New Roman" w:cs="Times New Roman"/>
          <w:sz w:val="28"/>
          <w:szCs w:val="24"/>
        </w:rPr>
      </w:pPr>
      <w:r w:rsidRPr="00FB1320">
        <w:rPr>
          <w:rFonts w:ascii="Times New Roman" w:eastAsia="Times New Roman" w:hAnsi="Times New Roman" w:cs="Times New Roman"/>
          <w:sz w:val="28"/>
          <w:szCs w:val="24"/>
        </w:rPr>
        <w:t>Рамки использования общего имущества устанавливает общее собрание собственников. При этом</w:t>
      </w:r>
      <w:r w:rsidR="00305E28">
        <w:rPr>
          <w:rFonts w:ascii="Times New Roman" w:eastAsia="Times New Roman" w:hAnsi="Times New Roman" w:cs="Times New Roman"/>
          <w:sz w:val="28"/>
          <w:szCs w:val="24"/>
        </w:rPr>
        <w:t>,</w:t>
      </w:r>
      <w:r w:rsidRPr="00FB1320">
        <w:rPr>
          <w:rFonts w:ascii="Times New Roman" w:eastAsia="Times New Roman" w:hAnsi="Times New Roman" w:cs="Times New Roman"/>
          <w:sz w:val="28"/>
          <w:szCs w:val="24"/>
        </w:rPr>
        <w:t xml:space="preserve"> на общее имущество нельзя обратить взыскание. Таким образом, при взыскании долга по взносам с члена сообщества получить этот долг за счет реализации общего имущества невозможно.</w:t>
      </w:r>
    </w:p>
    <w:p w:rsidR="00FB1320" w:rsidRDefault="00FB1320" w:rsidP="00FB1320">
      <w:pPr>
        <w:pStyle w:val="ConsPlusNormal"/>
        <w:widowControl/>
        <w:adjustRightInd w:val="0"/>
        <w:contextualSpacing/>
        <w:jc w:val="both"/>
        <w:rPr>
          <w:rFonts w:ascii="Times New Roman" w:eastAsia="Times New Roman" w:hAnsi="Times New Roman" w:cs="Times New Roman"/>
          <w:sz w:val="28"/>
          <w:szCs w:val="24"/>
        </w:rPr>
      </w:pPr>
    </w:p>
    <w:p w:rsidR="00FB1320" w:rsidRPr="00FB1320" w:rsidRDefault="00AD2E80" w:rsidP="00FB1320">
      <w:pPr>
        <w:pStyle w:val="ConsPlusNormal"/>
        <w:widowControl/>
        <w:adjustRightInd w:val="0"/>
        <w:contextualSpacing/>
        <w:jc w:val="both"/>
        <w:rPr>
          <w:rFonts w:ascii="Times New Roman" w:eastAsia="Times New Roman" w:hAnsi="Times New Roman" w:cs="Times New Roman"/>
          <w:sz w:val="28"/>
          <w:szCs w:val="24"/>
        </w:rPr>
      </w:pPr>
      <w:r>
        <w:rPr>
          <w:rFonts w:ascii="Times New Roman" w:eastAsia="Times New Roman" w:hAnsi="Times New Roman" w:cs="Times New Roman"/>
          <w:noProof/>
          <w:sz w:val="28"/>
          <w:szCs w:val="24"/>
        </w:rPr>
        <w:lastRenderedPageBreak/>
        <w:drawing>
          <wp:inline distT="0" distB="0" distL="0" distR="0" wp14:anchorId="17FA5D8F" wp14:editId="7AE3F643">
            <wp:extent cx="4238625" cy="42386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фон (10) (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236361" cy="4236361"/>
                    </a:xfrm>
                    <a:prstGeom prst="rect">
                      <a:avLst/>
                    </a:prstGeom>
                  </pic:spPr>
                </pic:pic>
              </a:graphicData>
            </a:graphic>
          </wp:inline>
        </w:drawing>
      </w:r>
    </w:p>
    <w:p w:rsidR="00506605" w:rsidRPr="00102128" w:rsidRDefault="00506605" w:rsidP="00DC1389">
      <w:pPr>
        <w:pStyle w:val="ConsPlusNormal"/>
        <w:widowControl/>
        <w:adjustRightInd w:val="0"/>
        <w:ind w:firstLine="709"/>
        <w:contextualSpacing/>
        <w:jc w:val="both"/>
        <w:rPr>
          <w:rFonts w:eastAsia="Times New Roman"/>
          <w:sz w:val="24"/>
          <w:szCs w:val="24"/>
        </w:rPr>
      </w:pPr>
    </w:p>
    <w:sectPr w:rsidR="00506605" w:rsidRPr="0010212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001C" w:rsidRDefault="0066001C" w:rsidP="00506605">
      <w:pPr>
        <w:spacing w:after="0" w:line="240" w:lineRule="auto"/>
      </w:pPr>
      <w:r>
        <w:separator/>
      </w:r>
    </w:p>
  </w:endnote>
  <w:endnote w:type="continuationSeparator" w:id="0">
    <w:p w:rsidR="0066001C" w:rsidRDefault="0066001C" w:rsidP="005066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001C" w:rsidRDefault="0066001C" w:rsidP="00506605">
      <w:pPr>
        <w:spacing w:after="0" w:line="240" w:lineRule="auto"/>
      </w:pPr>
      <w:r>
        <w:separator/>
      </w:r>
    </w:p>
  </w:footnote>
  <w:footnote w:type="continuationSeparator" w:id="0">
    <w:p w:rsidR="0066001C" w:rsidRDefault="0066001C" w:rsidP="0050660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555814"/>
    <w:multiLevelType w:val="hybridMultilevel"/>
    <w:tmpl w:val="1DEE8D32"/>
    <w:lvl w:ilvl="0" w:tplc="788ABC94">
      <w:start w:val="20"/>
      <w:numFmt w:val="bullet"/>
      <w:lvlText w:val=""/>
      <w:lvlJc w:val="left"/>
      <w:pPr>
        <w:ind w:left="720" w:hanging="360"/>
      </w:pPr>
      <w:rPr>
        <w:rFonts w:ascii="Symbol" w:eastAsia="Times New Roman"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C90"/>
    <w:rsid w:val="0003499C"/>
    <w:rsid w:val="000635A7"/>
    <w:rsid w:val="00067F62"/>
    <w:rsid w:val="000C4992"/>
    <w:rsid w:val="00102128"/>
    <w:rsid w:val="001940E2"/>
    <w:rsid w:val="00305E28"/>
    <w:rsid w:val="0034501B"/>
    <w:rsid w:val="003E1271"/>
    <w:rsid w:val="003E2F0E"/>
    <w:rsid w:val="004914AD"/>
    <w:rsid w:val="004A7897"/>
    <w:rsid w:val="00506605"/>
    <w:rsid w:val="00511B5C"/>
    <w:rsid w:val="00573B76"/>
    <w:rsid w:val="00581C90"/>
    <w:rsid w:val="00586DA7"/>
    <w:rsid w:val="005B1FF9"/>
    <w:rsid w:val="00602CB6"/>
    <w:rsid w:val="006361AB"/>
    <w:rsid w:val="00656305"/>
    <w:rsid w:val="0066001C"/>
    <w:rsid w:val="0066189B"/>
    <w:rsid w:val="006F1241"/>
    <w:rsid w:val="007070BF"/>
    <w:rsid w:val="007470F5"/>
    <w:rsid w:val="00747F62"/>
    <w:rsid w:val="007563FB"/>
    <w:rsid w:val="007918E1"/>
    <w:rsid w:val="007C43F9"/>
    <w:rsid w:val="007D5F38"/>
    <w:rsid w:val="00931DD3"/>
    <w:rsid w:val="009B2EE0"/>
    <w:rsid w:val="00A04BEF"/>
    <w:rsid w:val="00A25EA0"/>
    <w:rsid w:val="00AB698E"/>
    <w:rsid w:val="00AD2E80"/>
    <w:rsid w:val="00D40427"/>
    <w:rsid w:val="00D670B6"/>
    <w:rsid w:val="00DC1389"/>
    <w:rsid w:val="00FB1320"/>
    <w:rsid w:val="00FC7C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06605"/>
    <w:pPr>
      <w:widowControl w:val="0"/>
      <w:autoSpaceDE w:val="0"/>
      <w:autoSpaceDN w:val="0"/>
      <w:spacing w:after="0" w:line="240" w:lineRule="auto"/>
    </w:pPr>
    <w:rPr>
      <w:rFonts w:ascii="Arial" w:eastAsiaTheme="minorEastAsia" w:hAnsi="Arial" w:cs="Arial"/>
      <w:sz w:val="20"/>
      <w:lang w:eastAsia="ru-RU"/>
    </w:rPr>
  </w:style>
  <w:style w:type="paragraph" w:styleId="a3">
    <w:name w:val="footnote text"/>
    <w:aliases w:val="Знак,Table_Footnote_last,Текст сноски Знак Знак,Текст сноски Знак1 Знак Знак,Текст сноски Знак Знак Знак Знак,Текст сноски Знак1 Знак Знак Знак Знак,Текст сноски Знак Знак Знак Знак Знак Знак,Зна,Текст сноски Знак Знак1 Знак,З,Знак1,Зн"/>
    <w:basedOn w:val="a"/>
    <w:link w:val="a4"/>
    <w:uiPriority w:val="99"/>
    <w:unhideWhenUsed/>
    <w:qFormat/>
    <w:rsid w:val="00506605"/>
    <w:pPr>
      <w:spacing w:after="0" w:line="240" w:lineRule="auto"/>
      <w:ind w:firstLine="709"/>
      <w:jc w:val="both"/>
    </w:pPr>
    <w:rPr>
      <w:rFonts w:ascii="Arial" w:eastAsia="Arial" w:hAnsi="Arial" w:cs="Arial"/>
      <w:sz w:val="20"/>
      <w:szCs w:val="20"/>
      <w:lang w:eastAsia="ru-RU"/>
    </w:rPr>
  </w:style>
  <w:style w:type="character" w:customStyle="1" w:styleId="a4">
    <w:name w:val="Текст сноски Знак"/>
    <w:aliases w:val="Знак Знак,Table_Footnote_last Знак,Текст сноски Знак Знак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Зна Знак"/>
    <w:basedOn w:val="a0"/>
    <w:link w:val="a3"/>
    <w:uiPriority w:val="99"/>
    <w:rsid w:val="00506605"/>
    <w:rPr>
      <w:rFonts w:ascii="Arial" w:eastAsia="Arial" w:hAnsi="Arial" w:cs="Arial"/>
      <w:sz w:val="20"/>
      <w:szCs w:val="20"/>
      <w:lang w:eastAsia="ru-RU"/>
    </w:rPr>
  </w:style>
  <w:style w:type="character" w:styleId="a5">
    <w:name w:val="footnote reference"/>
    <w:aliases w:val="fr,Used by Word for Help footnote symbols,Знак сноски-FN,Знак сноски 1,сноска,Avg - Знак сноски,avg-Знак сноски,Ciae niinee-FN"/>
    <w:basedOn w:val="a0"/>
    <w:uiPriority w:val="99"/>
    <w:unhideWhenUsed/>
    <w:qFormat/>
    <w:rsid w:val="00506605"/>
    <w:rPr>
      <w:vertAlign w:val="superscript"/>
    </w:rPr>
  </w:style>
  <w:style w:type="paragraph" w:styleId="a6">
    <w:name w:val="Balloon Text"/>
    <w:basedOn w:val="a"/>
    <w:link w:val="a7"/>
    <w:uiPriority w:val="99"/>
    <w:semiHidden/>
    <w:unhideWhenUsed/>
    <w:rsid w:val="00067F6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67F6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06605"/>
    <w:pPr>
      <w:widowControl w:val="0"/>
      <w:autoSpaceDE w:val="0"/>
      <w:autoSpaceDN w:val="0"/>
      <w:spacing w:after="0" w:line="240" w:lineRule="auto"/>
    </w:pPr>
    <w:rPr>
      <w:rFonts w:ascii="Arial" w:eastAsiaTheme="minorEastAsia" w:hAnsi="Arial" w:cs="Arial"/>
      <w:sz w:val="20"/>
      <w:lang w:eastAsia="ru-RU"/>
    </w:rPr>
  </w:style>
  <w:style w:type="paragraph" w:styleId="a3">
    <w:name w:val="footnote text"/>
    <w:aliases w:val="Знак,Table_Footnote_last,Текст сноски Знак Знак,Текст сноски Знак1 Знак Знак,Текст сноски Знак Знак Знак Знак,Текст сноски Знак1 Знак Знак Знак Знак,Текст сноски Знак Знак Знак Знак Знак Знак,Зна,Текст сноски Знак Знак1 Знак,З,Знак1,Зн"/>
    <w:basedOn w:val="a"/>
    <w:link w:val="a4"/>
    <w:uiPriority w:val="99"/>
    <w:unhideWhenUsed/>
    <w:qFormat/>
    <w:rsid w:val="00506605"/>
    <w:pPr>
      <w:spacing w:after="0" w:line="240" w:lineRule="auto"/>
      <w:ind w:firstLine="709"/>
      <w:jc w:val="both"/>
    </w:pPr>
    <w:rPr>
      <w:rFonts w:ascii="Arial" w:eastAsia="Arial" w:hAnsi="Arial" w:cs="Arial"/>
      <w:sz w:val="20"/>
      <w:szCs w:val="20"/>
      <w:lang w:eastAsia="ru-RU"/>
    </w:rPr>
  </w:style>
  <w:style w:type="character" w:customStyle="1" w:styleId="a4">
    <w:name w:val="Текст сноски Знак"/>
    <w:aliases w:val="Знак Знак,Table_Footnote_last Знак,Текст сноски Знак Знак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Зна Знак"/>
    <w:basedOn w:val="a0"/>
    <w:link w:val="a3"/>
    <w:uiPriority w:val="99"/>
    <w:rsid w:val="00506605"/>
    <w:rPr>
      <w:rFonts w:ascii="Arial" w:eastAsia="Arial" w:hAnsi="Arial" w:cs="Arial"/>
      <w:sz w:val="20"/>
      <w:szCs w:val="20"/>
      <w:lang w:eastAsia="ru-RU"/>
    </w:rPr>
  </w:style>
  <w:style w:type="character" w:styleId="a5">
    <w:name w:val="footnote reference"/>
    <w:aliases w:val="fr,Used by Word for Help footnote symbols,Знак сноски-FN,Знак сноски 1,сноска,Avg - Знак сноски,avg-Знак сноски,Ciae niinee-FN"/>
    <w:basedOn w:val="a0"/>
    <w:uiPriority w:val="99"/>
    <w:unhideWhenUsed/>
    <w:qFormat/>
    <w:rsid w:val="00506605"/>
    <w:rPr>
      <w:vertAlign w:val="superscript"/>
    </w:rPr>
  </w:style>
  <w:style w:type="paragraph" w:styleId="a6">
    <w:name w:val="Balloon Text"/>
    <w:basedOn w:val="a"/>
    <w:link w:val="a7"/>
    <w:uiPriority w:val="99"/>
    <w:semiHidden/>
    <w:unhideWhenUsed/>
    <w:rsid w:val="00067F6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67F6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737</Words>
  <Characters>4203</Characters>
  <Application>Microsoft Office Word</Application>
  <DocSecurity>4</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Янькова Анна Борисовна</cp:lastModifiedBy>
  <cp:revision>2</cp:revision>
  <cp:lastPrinted>2024-05-28T03:23:00Z</cp:lastPrinted>
  <dcterms:created xsi:type="dcterms:W3CDTF">2024-05-29T01:12:00Z</dcterms:created>
  <dcterms:modified xsi:type="dcterms:W3CDTF">2024-05-29T01:12:00Z</dcterms:modified>
</cp:coreProperties>
</file>